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68" w:rsidRPr="00D705FD" w:rsidRDefault="00847D68" w:rsidP="00D705FD">
      <w:pPr>
        <w:rPr>
          <w:rFonts w:ascii="ContextRepriseExpandedSSK" w:eastAsia="Times New Roman" w:hAnsi="ContextRepriseExpandedSSK" w:cs="Times New Roman"/>
          <w:b/>
          <w:bCs/>
          <w:sz w:val="36"/>
          <w:szCs w:val="36"/>
        </w:rPr>
        <w:sectPr w:rsidR="00847D68" w:rsidRPr="00D705FD" w:rsidSect="00B66AC3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4A4AD3" w:rsidRPr="004A4AD3" w:rsidRDefault="00912D00" w:rsidP="00847D68">
      <w:pPr>
        <w:spacing w:after="0"/>
        <w:rPr>
          <w:sz w:val="36"/>
          <w:szCs w:val="36"/>
        </w:rPr>
      </w:pPr>
      <w:r>
        <w:rPr>
          <w:b/>
          <w:noProof/>
          <w:sz w:val="100"/>
          <w:szCs w:val="100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35pt;margin-top:1.65pt;width:258.35pt;height:143.2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D705FD" w:rsidRPr="00847D68" w:rsidRDefault="00D705FD" w:rsidP="004A4AD3">
                  <w:pPr>
                    <w:pStyle w:val="Heading1"/>
                    <w:jc w:val="right"/>
                    <w:rPr>
                      <w:rFonts w:asciiTheme="minorHAnsi" w:hAnsiTheme="minorHAnsi" w:cstheme="minorHAnsi"/>
                      <w:b w:val="0"/>
                      <w:bCs w:val="0"/>
                      <w:sz w:val="36"/>
                      <w:szCs w:val="36"/>
                    </w:rPr>
                  </w:pPr>
                  <w:r w:rsidRPr="00847D68">
                    <w:rPr>
                      <w:rFonts w:asciiTheme="minorHAnsi" w:hAnsiTheme="minorHAnsi" w:cstheme="minorHAnsi"/>
                      <w:b w:val="0"/>
                      <w:bCs w:val="0"/>
                      <w:sz w:val="36"/>
                      <w:szCs w:val="36"/>
                    </w:rPr>
                    <w:t>Name_________________ (     )</w:t>
                  </w:r>
                </w:p>
                <w:p w:rsidR="00D705FD" w:rsidRPr="00847D68" w:rsidRDefault="00D705FD" w:rsidP="004A4AD3">
                  <w:pPr>
                    <w:pStyle w:val="Heading1"/>
                    <w:jc w:val="right"/>
                    <w:rPr>
                      <w:rFonts w:asciiTheme="minorHAnsi" w:hAnsiTheme="minorHAnsi" w:cstheme="minorHAnsi"/>
                      <w:b w:val="0"/>
                      <w:bCs w:val="0"/>
                      <w:sz w:val="36"/>
                      <w:szCs w:val="36"/>
                    </w:rPr>
                  </w:pPr>
                  <w:r w:rsidRPr="00847D68">
                    <w:rPr>
                      <w:rFonts w:asciiTheme="minorHAnsi" w:hAnsiTheme="minorHAnsi" w:cstheme="minorHAnsi"/>
                      <w:b w:val="0"/>
                      <w:bCs w:val="0"/>
                      <w:sz w:val="36"/>
                      <w:szCs w:val="36"/>
                    </w:rPr>
                    <w:t>Media I</w:t>
                  </w:r>
                </w:p>
                <w:p w:rsidR="00D705FD" w:rsidRPr="00847D68" w:rsidRDefault="00912D00" w:rsidP="004A4AD3">
                  <w:pPr>
                    <w:spacing w:after="0" w:line="240" w:lineRule="auto"/>
                    <w:jc w:val="right"/>
                    <w:rPr>
                      <w:rFonts w:cstheme="minorHAnsi"/>
                      <w:sz w:val="36"/>
                      <w:szCs w:val="36"/>
                    </w:rPr>
                  </w:pPr>
                  <w:r>
                    <w:rPr>
                      <w:rFonts w:cstheme="minorHAnsi"/>
                      <w:sz w:val="36"/>
                      <w:szCs w:val="36"/>
                    </w:rPr>
                    <w:t>February 18, 2016</w:t>
                  </w:r>
                </w:p>
                <w:p w:rsidR="00D705FD" w:rsidRPr="00847D68" w:rsidRDefault="00D705FD" w:rsidP="004A4AD3">
                  <w:pPr>
                    <w:pStyle w:val="Heading2"/>
                    <w:rPr>
                      <w:rFonts w:asciiTheme="minorHAnsi" w:hAnsiTheme="minorHAnsi" w:cstheme="minorHAnsi"/>
                      <w:b w:val="0"/>
                      <w:bCs w:val="0"/>
                      <w:sz w:val="36"/>
                      <w:szCs w:val="36"/>
                    </w:rPr>
                  </w:pPr>
                  <w:r w:rsidRPr="00847D68">
                    <w:rPr>
                      <w:rFonts w:asciiTheme="minorHAnsi" w:hAnsiTheme="minorHAnsi" w:cstheme="minorHAnsi"/>
                      <w:b w:val="0"/>
                      <w:bCs w:val="0"/>
                      <w:sz w:val="36"/>
                      <w:szCs w:val="36"/>
                    </w:rPr>
                    <w:t>Mr. Bastos</w:t>
                  </w:r>
                </w:p>
                <w:p w:rsidR="00D705FD" w:rsidRPr="00847D68" w:rsidRDefault="00D705FD" w:rsidP="004A4AD3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sz w:val="36"/>
                      <w:szCs w:val="36"/>
                    </w:rPr>
                  </w:pPr>
                  <w:r w:rsidRPr="00847D68">
                    <w:rPr>
                      <w:rFonts w:cstheme="minorHAnsi"/>
                      <w:sz w:val="36"/>
                      <w:szCs w:val="36"/>
                    </w:rPr>
                    <w:t>Period _______</w:t>
                  </w:r>
                </w:p>
                <w:p w:rsidR="00D705FD" w:rsidRPr="004A4AD3" w:rsidRDefault="00D705FD" w:rsidP="004A4AD3"/>
              </w:txbxContent>
            </v:textbox>
          </v:shape>
        </w:pict>
      </w:r>
      <w:r w:rsidR="004A4AD3" w:rsidRPr="004A4AD3">
        <w:rPr>
          <w:b/>
          <w:sz w:val="100"/>
          <w:szCs w:val="100"/>
        </w:rPr>
        <w:t>Listen</w:t>
      </w:r>
    </w:p>
    <w:p w:rsidR="004A4AD3" w:rsidRPr="004A4AD3" w:rsidRDefault="004A4AD3" w:rsidP="00847D68">
      <w:pPr>
        <w:spacing w:after="0"/>
        <w:rPr>
          <w:b/>
          <w:sz w:val="100"/>
          <w:szCs w:val="100"/>
        </w:rPr>
      </w:pPr>
      <w:r w:rsidRPr="004A4AD3">
        <w:rPr>
          <w:b/>
          <w:sz w:val="100"/>
          <w:szCs w:val="100"/>
        </w:rPr>
        <w:t>OUT</w:t>
      </w:r>
      <w:bookmarkStart w:id="0" w:name="_GoBack"/>
      <w:bookmarkEnd w:id="0"/>
    </w:p>
    <w:p w:rsidR="004A4AD3" w:rsidRPr="004A4AD3" w:rsidRDefault="00D705FD" w:rsidP="00847D68">
      <w:pPr>
        <w:spacing w:after="0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6877050</wp:posOffset>
            </wp:positionH>
            <wp:positionV relativeFrom="paragraph">
              <wp:posOffset>598170</wp:posOffset>
            </wp:positionV>
            <wp:extent cx="1370965" cy="1020445"/>
            <wp:effectExtent l="19050" t="0" r="635" b="0"/>
            <wp:wrapNone/>
            <wp:docPr id="1" name="Picture 1" descr="http://www.artsjournal.com/aboutlastnight/3count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sjournal.com/aboutlastnight/3countdow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AD3" w:rsidRPr="004A4AD3">
        <w:rPr>
          <w:b/>
          <w:sz w:val="100"/>
          <w:szCs w:val="100"/>
        </w:rPr>
        <w:t>Value</w:t>
      </w:r>
    </w:p>
    <w:p w:rsidR="004A4AD3" w:rsidRDefault="004A4AD3" w:rsidP="00847D68">
      <w:pPr>
        <w:spacing w:after="0"/>
        <w:rPr>
          <w:b/>
          <w:sz w:val="100"/>
          <w:szCs w:val="100"/>
        </w:rPr>
      </w:pPr>
      <w:r w:rsidRPr="004A4AD3">
        <w:rPr>
          <w:b/>
          <w:sz w:val="100"/>
          <w:szCs w:val="100"/>
        </w:rPr>
        <w:t>Everything</w:t>
      </w:r>
      <w:r w:rsidR="00D705FD" w:rsidRPr="00D705FD">
        <w:t xml:space="preserve"> </w:t>
      </w:r>
    </w:p>
    <w:p w:rsidR="00D705FD" w:rsidRDefault="00D705FD" w:rsidP="00847D68">
      <w:pPr>
        <w:spacing w:after="0"/>
        <w:rPr>
          <w:b/>
          <w:sz w:val="36"/>
          <w:szCs w:val="36"/>
        </w:rPr>
      </w:pPr>
    </w:p>
    <w:p w:rsidR="00D705FD" w:rsidRDefault="00D705FD" w:rsidP="00847D68">
      <w:pPr>
        <w:spacing w:after="0"/>
        <w:rPr>
          <w:b/>
          <w:sz w:val="36"/>
          <w:szCs w:val="36"/>
        </w:rPr>
      </w:pPr>
    </w:p>
    <w:p w:rsidR="00D705FD" w:rsidRDefault="004A4AD3" w:rsidP="00847D68">
      <w:pPr>
        <w:spacing w:after="0"/>
        <w:rPr>
          <w:b/>
          <w:sz w:val="36"/>
          <w:szCs w:val="36"/>
        </w:rPr>
      </w:pPr>
      <w:r w:rsidRPr="004A4AD3">
        <w:rPr>
          <w:b/>
          <w:sz w:val="36"/>
          <w:szCs w:val="36"/>
        </w:rPr>
        <w:t>Arguing is generally unproductive</w:t>
      </w:r>
      <w:r w:rsidR="006903E8">
        <w:rPr>
          <w:b/>
          <w:sz w:val="36"/>
          <w:szCs w:val="36"/>
        </w:rPr>
        <w:t xml:space="preserve"> (but can be quite fun)</w:t>
      </w:r>
      <w:r w:rsidRPr="004A4AD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</w:t>
      </w:r>
      <w:r w:rsidR="00D705FD">
        <w:rPr>
          <w:b/>
          <w:sz w:val="36"/>
          <w:szCs w:val="36"/>
        </w:rPr>
        <w:t xml:space="preserve">Neither side will ‘give in.’ </w:t>
      </w:r>
      <w:proofErr w:type="gramStart"/>
      <w:r w:rsidR="00D705FD">
        <w:rPr>
          <w:b/>
          <w:sz w:val="36"/>
          <w:szCs w:val="36"/>
        </w:rPr>
        <w:t>Usually</w:t>
      </w:r>
      <w:proofErr w:type="gramEnd"/>
      <w:r w:rsidR="00D705FD">
        <w:rPr>
          <w:b/>
          <w:sz w:val="36"/>
          <w:szCs w:val="36"/>
        </w:rPr>
        <w:t xml:space="preserve"> it is characterized by both sides repeating one side of the argument.  Debate</w:t>
      </w:r>
      <w:r>
        <w:rPr>
          <w:b/>
          <w:sz w:val="36"/>
          <w:szCs w:val="36"/>
        </w:rPr>
        <w:t xml:space="preserve"> explores multiple sides of topics.  DEBATE works on topics with </w:t>
      </w:r>
      <w:r w:rsidR="00D705FD">
        <w:rPr>
          <w:b/>
          <w:sz w:val="36"/>
          <w:szCs w:val="36"/>
        </w:rPr>
        <w:t>two sides – AND without an absolute answer.</w:t>
      </w:r>
    </w:p>
    <w:p w:rsidR="00D705FD" w:rsidRDefault="00D705F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705FD" w:rsidRPr="00B66AC3" w:rsidRDefault="00D705FD" w:rsidP="00D705FD">
      <w:pPr>
        <w:jc w:val="center"/>
        <w:rPr>
          <w:sz w:val="72"/>
          <w:szCs w:val="72"/>
        </w:rPr>
      </w:pPr>
      <w:r w:rsidRPr="00B66AC3">
        <w:rPr>
          <w:sz w:val="72"/>
          <w:szCs w:val="72"/>
        </w:rPr>
        <w:lastRenderedPageBreak/>
        <w:t>What is an argument, and what is a debate?</w:t>
      </w:r>
    </w:p>
    <w:p w:rsidR="00D705FD" w:rsidRDefault="00D705FD" w:rsidP="00D705FD">
      <w:pPr>
        <w:pStyle w:val="ListParagraph"/>
        <w:numPr>
          <w:ilvl w:val="0"/>
          <w:numId w:val="1"/>
        </w:numPr>
        <w:sectPr w:rsidR="00D705FD" w:rsidSect="00D705F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705FD" w:rsidRPr="00D705FD" w:rsidRDefault="00D705FD" w:rsidP="00D705FD">
      <w:pPr>
        <w:pStyle w:val="ListParagraph"/>
        <w:rPr>
          <w:b/>
          <w:i/>
          <w:sz w:val="36"/>
          <w:szCs w:val="36"/>
          <w:u w:val="single"/>
        </w:rPr>
      </w:pPr>
      <w:r w:rsidRPr="00D705FD">
        <w:rPr>
          <w:b/>
          <w:i/>
          <w:sz w:val="36"/>
          <w:szCs w:val="36"/>
          <w:u w:val="single"/>
        </w:rPr>
        <w:lastRenderedPageBreak/>
        <w:t>CHARACTERISTICS OF ARUMENTS</w:t>
      </w:r>
    </w:p>
    <w:p w:rsidR="00D705FD" w:rsidRDefault="00D705FD" w:rsidP="00D705FD">
      <w:pPr>
        <w:pStyle w:val="ListParagraph"/>
        <w:rPr>
          <w:sz w:val="36"/>
          <w:szCs w:val="36"/>
        </w:rPr>
      </w:pPr>
    </w:p>
    <w:p w:rsidR="00D705FD" w:rsidRPr="00B66AC3" w:rsidRDefault="00D705FD" w:rsidP="00D705F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6AC3">
        <w:rPr>
          <w:sz w:val="36"/>
          <w:szCs w:val="36"/>
        </w:rPr>
        <w:t>ANYTHING may be argued.</w:t>
      </w:r>
    </w:p>
    <w:p w:rsidR="00D705FD" w:rsidRPr="00B66AC3" w:rsidRDefault="00D705FD" w:rsidP="00D705F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6AC3">
        <w:rPr>
          <w:sz w:val="36"/>
          <w:szCs w:val="36"/>
        </w:rPr>
        <w:t>An argument gives YOUR side of the story.</w:t>
      </w:r>
    </w:p>
    <w:p w:rsidR="00D705FD" w:rsidRPr="00B66AC3" w:rsidRDefault="00D705FD" w:rsidP="00D705F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6AC3">
        <w:rPr>
          <w:sz w:val="36"/>
          <w:szCs w:val="36"/>
        </w:rPr>
        <w:t>An argument may involve name calling or yelling.</w:t>
      </w:r>
    </w:p>
    <w:p w:rsidR="00D705FD" w:rsidRPr="00B66AC3" w:rsidRDefault="00D705FD" w:rsidP="00D705F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6AC3">
        <w:rPr>
          <w:sz w:val="36"/>
          <w:szCs w:val="36"/>
        </w:rPr>
        <w:t>Arguments often prepare responses before opposition finishes.</w:t>
      </w:r>
    </w:p>
    <w:p w:rsidR="00D705FD" w:rsidRPr="00B66AC3" w:rsidRDefault="00D705FD" w:rsidP="00D705F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6AC3">
        <w:rPr>
          <w:sz w:val="36"/>
          <w:szCs w:val="36"/>
        </w:rPr>
        <w:t>Arguments extend beyond topics.</w:t>
      </w:r>
    </w:p>
    <w:p w:rsidR="00D705FD" w:rsidRPr="00B66AC3" w:rsidRDefault="00D705FD" w:rsidP="00D705F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6AC3">
        <w:rPr>
          <w:sz w:val="36"/>
          <w:szCs w:val="36"/>
        </w:rPr>
        <w:t>Arguments may involve others’ actions or feelings.  (YOU should really</w:t>
      </w:r>
      <w:proofErr w:type="gramStart"/>
      <w:r w:rsidRPr="00B66AC3">
        <w:rPr>
          <w:sz w:val="36"/>
          <w:szCs w:val="36"/>
        </w:rPr>
        <w:t>…  or</w:t>
      </w:r>
      <w:proofErr w:type="gramEnd"/>
      <w:r w:rsidRPr="00B66AC3">
        <w:rPr>
          <w:sz w:val="36"/>
          <w:szCs w:val="36"/>
        </w:rPr>
        <w:t xml:space="preserve"> THEY should…)</w:t>
      </w:r>
    </w:p>
    <w:p w:rsidR="00D705FD" w:rsidRPr="00B66AC3" w:rsidRDefault="00D705FD" w:rsidP="00D705F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6AC3">
        <w:rPr>
          <w:sz w:val="36"/>
          <w:szCs w:val="36"/>
        </w:rPr>
        <w:t>Arguments bring conclusions.</w:t>
      </w:r>
    </w:p>
    <w:p w:rsidR="00D705FD" w:rsidRPr="00B66AC3" w:rsidRDefault="00D705FD" w:rsidP="00D705F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6AC3">
        <w:rPr>
          <w:sz w:val="36"/>
          <w:szCs w:val="36"/>
        </w:rPr>
        <w:t>An argument has a winner or right answer.</w:t>
      </w:r>
    </w:p>
    <w:p w:rsidR="00D705FD" w:rsidRPr="00D705FD" w:rsidRDefault="00D705FD" w:rsidP="00D705F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6AC3">
        <w:rPr>
          <w:sz w:val="36"/>
          <w:szCs w:val="36"/>
        </w:rPr>
        <w:t>The winner of an argument isn’t right.  Only the better arguer.</w:t>
      </w:r>
    </w:p>
    <w:p w:rsidR="00D705FD" w:rsidRDefault="00D705FD" w:rsidP="00D705FD">
      <w:pPr>
        <w:pStyle w:val="ListParagraph"/>
        <w:jc w:val="center"/>
        <w:rPr>
          <w:b/>
          <w:i/>
          <w:sz w:val="36"/>
          <w:szCs w:val="36"/>
          <w:u w:val="single"/>
        </w:rPr>
      </w:pPr>
    </w:p>
    <w:p w:rsidR="00D705FD" w:rsidRDefault="00D705FD" w:rsidP="00D705FD">
      <w:pPr>
        <w:pStyle w:val="ListParagraph"/>
        <w:jc w:val="center"/>
        <w:rPr>
          <w:b/>
          <w:i/>
          <w:sz w:val="36"/>
          <w:szCs w:val="36"/>
          <w:u w:val="single"/>
        </w:rPr>
      </w:pPr>
      <w:r w:rsidRPr="00D705FD">
        <w:rPr>
          <w:b/>
          <w:i/>
          <w:sz w:val="36"/>
          <w:szCs w:val="36"/>
          <w:u w:val="single"/>
        </w:rPr>
        <w:lastRenderedPageBreak/>
        <w:t>RULES FOR DEBATE</w:t>
      </w:r>
    </w:p>
    <w:p w:rsidR="00D705FD" w:rsidRPr="00D705FD" w:rsidRDefault="00D705FD" w:rsidP="00D705FD">
      <w:pPr>
        <w:pStyle w:val="ListParagraph"/>
        <w:jc w:val="center"/>
        <w:rPr>
          <w:b/>
          <w:i/>
          <w:sz w:val="36"/>
          <w:szCs w:val="36"/>
          <w:u w:val="single"/>
        </w:rPr>
      </w:pPr>
    </w:p>
    <w:p w:rsidR="00D705FD" w:rsidRPr="00B66AC3" w:rsidRDefault="00D705FD" w:rsidP="00D705F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66AC3">
        <w:rPr>
          <w:sz w:val="36"/>
          <w:szCs w:val="36"/>
        </w:rPr>
        <w:t>Debates have two equal sides.</w:t>
      </w:r>
    </w:p>
    <w:p w:rsidR="00D705FD" w:rsidRPr="00B66AC3" w:rsidRDefault="00D705FD" w:rsidP="00D705F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66AC3">
        <w:rPr>
          <w:sz w:val="36"/>
          <w:szCs w:val="36"/>
        </w:rPr>
        <w:t>A debate explores both sides of the story.</w:t>
      </w:r>
    </w:p>
    <w:p w:rsidR="00D705FD" w:rsidRPr="00B66AC3" w:rsidRDefault="00D705FD" w:rsidP="00D705F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66AC3">
        <w:rPr>
          <w:sz w:val="36"/>
          <w:szCs w:val="36"/>
        </w:rPr>
        <w:t>Debates respect different viewpoints, and debaters should examine both ideas.</w:t>
      </w:r>
    </w:p>
    <w:p w:rsidR="00D705FD" w:rsidRPr="00B66AC3" w:rsidRDefault="00D705FD" w:rsidP="00D705F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66AC3">
        <w:rPr>
          <w:sz w:val="36"/>
          <w:szCs w:val="36"/>
        </w:rPr>
        <w:t>Debates listen equally to pro and con arguments.</w:t>
      </w:r>
    </w:p>
    <w:p w:rsidR="00D705FD" w:rsidRPr="00B66AC3" w:rsidRDefault="00D705FD" w:rsidP="00D705F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66AC3">
        <w:rPr>
          <w:sz w:val="36"/>
          <w:szCs w:val="36"/>
        </w:rPr>
        <w:t>Debates focus only on the topics at hand.</w:t>
      </w:r>
    </w:p>
    <w:p w:rsidR="00D705FD" w:rsidRPr="00B66AC3" w:rsidRDefault="00D705FD" w:rsidP="00D705F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66AC3">
        <w:rPr>
          <w:sz w:val="36"/>
          <w:szCs w:val="36"/>
        </w:rPr>
        <w:t>Debates focus on self or philosophies.</w:t>
      </w:r>
    </w:p>
    <w:p w:rsidR="00D705FD" w:rsidRPr="00B66AC3" w:rsidRDefault="00D705FD" w:rsidP="00D705F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66AC3">
        <w:rPr>
          <w:sz w:val="36"/>
          <w:szCs w:val="36"/>
        </w:rPr>
        <w:t xml:space="preserve">Debates never conclude.  They are only postponed. </w:t>
      </w:r>
    </w:p>
    <w:p w:rsidR="00D705FD" w:rsidRPr="00B66AC3" w:rsidRDefault="00D705FD" w:rsidP="00D705F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66AC3">
        <w:rPr>
          <w:sz w:val="36"/>
          <w:szCs w:val="36"/>
        </w:rPr>
        <w:t>Neither side wins the debate.</w:t>
      </w:r>
    </w:p>
    <w:p w:rsidR="00B66AC3" w:rsidRPr="001D2415" w:rsidRDefault="00D705FD" w:rsidP="00847D6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D2415">
        <w:rPr>
          <w:sz w:val="36"/>
          <w:szCs w:val="36"/>
        </w:rPr>
        <w:t>B</w:t>
      </w:r>
      <w:r w:rsidR="001D2415" w:rsidRPr="001D2415">
        <w:rPr>
          <w:sz w:val="36"/>
          <w:szCs w:val="36"/>
        </w:rPr>
        <w:t xml:space="preserve">oth sides should feel </w:t>
      </w:r>
      <w:r w:rsidR="001D2415">
        <w:rPr>
          <w:sz w:val="36"/>
          <w:szCs w:val="36"/>
        </w:rPr>
        <w:t>supported.</w:t>
      </w:r>
    </w:p>
    <w:sectPr w:rsidR="00B66AC3" w:rsidRPr="001D2415" w:rsidSect="001D2415">
      <w:type w:val="continuous"/>
      <w:pgSz w:w="15840" w:h="12240" w:orient="landscape"/>
      <w:pgMar w:top="576" w:right="1440" w:bottom="576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textRepriseExpandedSS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C4F"/>
    <w:multiLevelType w:val="hybridMultilevel"/>
    <w:tmpl w:val="0ECA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E24"/>
    <w:multiLevelType w:val="hybridMultilevel"/>
    <w:tmpl w:val="04AA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226"/>
    <w:rsid w:val="001D2415"/>
    <w:rsid w:val="003B7C8D"/>
    <w:rsid w:val="004A4AD3"/>
    <w:rsid w:val="006903E8"/>
    <w:rsid w:val="00847D68"/>
    <w:rsid w:val="00912D00"/>
    <w:rsid w:val="009837C4"/>
    <w:rsid w:val="00A022C7"/>
    <w:rsid w:val="00B66AC3"/>
    <w:rsid w:val="00B82226"/>
    <w:rsid w:val="00D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875DE996-4EDA-47C8-A82D-CA9AAF2D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8D"/>
  </w:style>
  <w:style w:type="paragraph" w:styleId="Heading1">
    <w:name w:val="heading 1"/>
    <w:basedOn w:val="Normal"/>
    <w:next w:val="Normal"/>
    <w:link w:val="Heading1Char"/>
    <w:qFormat/>
    <w:rsid w:val="00847D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ntextRepriseExpandedSSK" w:eastAsia="Times New Roman" w:hAnsi="ContextRepriseExpandedSSK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7D6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2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7D68"/>
    <w:rPr>
      <w:rFonts w:ascii="ContextRepriseExpandedSSK" w:eastAsia="Times New Roman" w:hAnsi="ContextRepriseExpandedSSK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7D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204E0-98BC-4882-9884-2EB68C54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Bastos, Kevin</cp:lastModifiedBy>
  <cp:revision>5</cp:revision>
  <cp:lastPrinted>2013-08-27T18:57:00Z</cp:lastPrinted>
  <dcterms:created xsi:type="dcterms:W3CDTF">2013-08-27T13:20:00Z</dcterms:created>
  <dcterms:modified xsi:type="dcterms:W3CDTF">2016-02-09T23:41:00Z</dcterms:modified>
</cp:coreProperties>
</file>